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988" w:rsidRDefault="006D3988" w:rsidP="00B059FF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Pr="00B059FF">
        <w:rPr>
          <w:b/>
          <w:sz w:val="28"/>
          <w:szCs w:val="28"/>
        </w:rPr>
        <w:t>przedmiotu</w:t>
      </w:r>
      <w:r w:rsidR="00B059FF" w:rsidRPr="00B059FF">
        <w:rPr>
          <w:b/>
          <w:sz w:val="28"/>
          <w:szCs w:val="28"/>
        </w:rPr>
        <w:t>: Fizjologia narządu żucia</w:t>
      </w:r>
    </w:p>
    <w:p w:rsidR="006D3988" w:rsidRPr="00B059FF" w:rsidRDefault="006D3988" w:rsidP="006D3988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D3988" w:rsidRPr="00442D3F" w:rsidTr="007E05D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D3988" w:rsidRPr="00442D3F" w:rsidRDefault="006D3988" w:rsidP="007E05D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D3988" w:rsidRPr="00442D3F" w:rsidTr="007E05D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D3988" w:rsidRPr="00DD6065" w:rsidRDefault="006D3988" w:rsidP="007E05D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D3988" w:rsidRPr="00222DB8" w:rsidRDefault="006D3988" w:rsidP="007E05D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6D3988" w:rsidRPr="00222DB8" w:rsidRDefault="006D3988" w:rsidP="00B059F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376392">
              <w:t>Stacjonarne/Niestacjonarne</w:t>
            </w:r>
            <w:bookmarkStart w:id="0" w:name="_GoBack"/>
            <w:bookmarkEnd w:id="0"/>
          </w:p>
        </w:tc>
      </w:tr>
      <w:tr w:rsidR="006D3988" w:rsidRPr="00442D3F" w:rsidTr="007E05D3">
        <w:tc>
          <w:tcPr>
            <w:tcW w:w="4192" w:type="dxa"/>
            <w:gridSpan w:val="2"/>
          </w:tcPr>
          <w:p w:rsidR="006D3988" w:rsidRPr="007A1324" w:rsidRDefault="006D3988" w:rsidP="007E05D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7A1324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6D3988" w:rsidRPr="00DD6065" w:rsidRDefault="006D3988" w:rsidP="007E05D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6D3988" w:rsidRPr="00442D3F" w:rsidTr="007E05D3">
        <w:tc>
          <w:tcPr>
            <w:tcW w:w="9692" w:type="dxa"/>
            <w:gridSpan w:val="5"/>
          </w:tcPr>
          <w:p w:rsidR="006D3988" w:rsidRPr="00DD6065" w:rsidRDefault="006D3988" w:rsidP="007E05D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CF1093">
              <w:t>Fizjologia narządu żucia</w:t>
            </w:r>
          </w:p>
        </w:tc>
      </w:tr>
      <w:tr w:rsidR="006D3988" w:rsidRPr="00442D3F" w:rsidTr="007E05D3">
        <w:tc>
          <w:tcPr>
            <w:tcW w:w="9692" w:type="dxa"/>
            <w:gridSpan w:val="5"/>
          </w:tcPr>
          <w:p w:rsidR="006D3988" w:rsidRPr="00DD6065" w:rsidRDefault="006D3988" w:rsidP="007E05D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6D3988" w:rsidRPr="00442D3F" w:rsidTr="007E05D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D3988" w:rsidRDefault="006D3988" w:rsidP="006D3988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6D3988" w:rsidRPr="00CF1093" w:rsidRDefault="006D3988" w:rsidP="00CF1093">
            <w:pPr>
              <w:spacing w:after="0" w:line="240" w:lineRule="auto"/>
              <w:jc w:val="both"/>
            </w:pPr>
            <w:r w:rsidRPr="00CF1093">
              <w:rPr>
                <w:rFonts w:cstheme="minorHAnsi"/>
              </w:rPr>
              <w:t xml:space="preserve">Czynniki chorobotwórcze zewnętrzne i wewnętrzne; znaczenie pojęć: homeostaza, adaptacja, oporność,  skłonność, podatność, mechanizmy kompensacyjne, sprzężenia zwrotne i mechanizm „błędnego koła”; zdrowie i choroba, mechanizmy powstawania oraz rozwoju procesu chorobowego na poziomie molekularnym, komórkowym, tkankowym oraz ogólnoustrojowym, objawy kliniczne choroby, rokowania </w:t>
            </w:r>
            <w:r w:rsidRPr="00CF1093">
              <w:rPr>
                <w:rFonts w:cstheme="minorHAnsi"/>
              </w:rPr>
              <w:br/>
              <w:t>i powikłania choroby;  patomechanizmy zaburzeń prowadzących do powstawania chorób; anatomiczne warunki zgryzowe i  analiza okluzji; wykorzystywanie i przetwarzanie informacji, stosując narzędzia informatyczne i korzystając z nowoczesnych źródeł wiedzy medycznej.</w:t>
            </w:r>
          </w:p>
        </w:tc>
      </w:tr>
      <w:tr w:rsidR="006D3988" w:rsidRPr="00442D3F" w:rsidTr="007E05D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D3988" w:rsidRDefault="006D3988" w:rsidP="006D3988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D3988" w:rsidRDefault="006D3988" w:rsidP="006D3988">
            <w:pPr>
              <w:spacing w:after="0" w:line="240" w:lineRule="auto"/>
            </w:pPr>
            <w:r>
              <w:t xml:space="preserve">w zakresie wiedzy student zna i rozumie: C.W6; C.W12; C.W13 </w:t>
            </w:r>
          </w:p>
          <w:p w:rsidR="006D3988" w:rsidRDefault="006D3988" w:rsidP="006D3988">
            <w:pPr>
              <w:spacing w:after="0" w:line="240" w:lineRule="auto"/>
            </w:pPr>
            <w:r>
              <w:t>w zakresie umiejętności student potrafi: C.U4; C.U12</w:t>
            </w:r>
          </w:p>
          <w:p w:rsidR="006D3988" w:rsidRDefault="006D3988" w:rsidP="006D3988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494415">
              <w:t xml:space="preserve">D.U10; </w:t>
            </w:r>
            <w:r>
              <w:t>D.U13</w:t>
            </w:r>
          </w:p>
          <w:p w:rsidR="006D3988" w:rsidRPr="00EF4979" w:rsidRDefault="006D3988" w:rsidP="006D3988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6D3988" w:rsidRPr="00442D3F" w:rsidTr="007E05D3">
        <w:tc>
          <w:tcPr>
            <w:tcW w:w="8688" w:type="dxa"/>
            <w:gridSpan w:val="4"/>
            <w:vAlign w:val="center"/>
          </w:tcPr>
          <w:p w:rsidR="006D3988" w:rsidRPr="00442D3F" w:rsidRDefault="006D3988" w:rsidP="006D398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6D3988" w:rsidRPr="00442D3F" w:rsidRDefault="006D3988" w:rsidP="007E05D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6D3988" w:rsidRPr="00442D3F" w:rsidTr="007E05D3">
        <w:tc>
          <w:tcPr>
            <w:tcW w:w="8688" w:type="dxa"/>
            <w:gridSpan w:val="4"/>
            <w:vAlign w:val="center"/>
          </w:tcPr>
          <w:p w:rsidR="006D3988" w:rsidRDefault="006D3988" w:rsidP="007E05D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6D3988" w:rsidRDefault="006D3988" w:rsidP="007E05D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D3988" w:rsidRPr="00442D3F" w:rsidTr="007E05D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D3988" w:rsidRPr="00442D3F" w:rsidRDefault="006D3988" w:rsidP="007E05D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D3988" w:rsidRPr="00442D3F" w:rsidTr="007E05D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D3988" w:rsidRDefault="006D3988" w:rsidP="007E05D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D3988" w:rsidRDefault="006D3988" w:rsidP="007E05D3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D3988" w:rsidRDefault="006D3988" w:rsidP="007E05D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D3988" w:rsidRPr="00442D3F" w:rsidTr="007E05D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D3988" w:rsidRPr="00D44629" w:rsidRDefault="006D3988" w:rsidP="007E05D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D3988" w:rsidRPr="00F7383D" w:rsidRDefault="008427DD" w:rsidP="00447B32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447B32" w:rsidRPr="00447B32">
              <w:t>z</w:t>
            </w:r>
            <w:r w:rsidR="006D3988" w:rsidRPr="00447B32">
              <w:t xml:space="preserve">aliczenie </w:t>
            </w:r>
            <w:r w:rsidR="00F7383D" w:rsidRPr="00447B32">
              <w:t>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D3988" w:rsidRPr="00342DAD" w:rsidRDefault="006D3988" w:rsidP="007E0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D3988" w:rsidRPr="00442D3F" w:rsidTr="007E05D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D3988" w:rsidRPr="00442D3F" w:rsidRDefault="006D3988" w:rsidP="007E05D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D3988" w:rsidRPr="00F7383D" w:rsidRDefault="00622D82" w:rsidP="00447B32">
            <w:pPr>
              <w:spacing w:after="0" w:line="240" w:lineRule="auto"/>
              <w:jc w:val="both"/>
              <w:rPr>
                <w:color w:val="FF0000"/>
              </w:rPr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D3988" w:rsidRPr="00342DAD" w:rsidRDefault="006D3988" w:rsidP="007E0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D3988" w:rsidRPr="00442D3F" w:rsidTr="007E05D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D3988" w:rsidRDefault="006D3988" w:rsidP="007E05D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B777B" w:rsidRDefault="002B777B" w:rsidP="00447B32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6D3988" w:rsidRPr="00983D1D" w:rsidRDefault="002B777B" w:rsidP="00447B32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D3988" w:rsidRPr="00342DAD" w:rsidRDefault="006D3988" w:rsidP="007E0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D3988" w:rsidRDefault="006D3988" w:rsidP="006D3988"/>
    <w:p w:rsidR="006D3988" w:rsidRPr="00B059FF" w:rsidRDefault="006D3988" w:rsidP="006D3988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B059FF" w:rsidRPr="00484E04">
        <w:rPr>
          <w:rFonts w:cstheme="minorHAnsi"/>
        </w:rPr>
        <w:t>,</w:t>
      </w:r>
      <w:r w:rsidR="00B059FF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B059FF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6D3988" w:rsidRDefault="006D3988" w:rsidP="006D3988">
      <w:r>
        <w:t xml:space="preserve">    uzyskana ocena oznacza, że:</w:t>
      </w:r>
    </w:p>
    <w:p w:rsidR="006D3988" w:rsidRPr="000219E6" w:rsidRDefault="006D3988" w:rsidP="006D39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6D3988" w:rsidRPr="000219E6" w:rsidRDefault="006D3988" w:rsidP="006D39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D3988" w:rsidRPr="000219E6" w:rsidRDefault="006D3988" w:rsidP="006D39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6D3988" w:rsidRPr="000219E6" w:rsidRDefault="006D3988" w:rsidP="006D39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D3988" w:rsidRPr="000219E6" w:rsidRDefault="006D3988" w:rsidP="006D39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D3988" w:rsidRDefault="006D3988" w:rsidP="00B059FF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B223FB">
        <w:t xml:space="preserve"> </w:t>
      </w:r>
    </w:p>
    <w:p w:rsidR="006D3988" w:rsidRPr="001A3F13" w:rsidRDefault="006D3988" w:rsidP="00CF0D9B">
      <w:pPr>
        <w:jc w:val="both"/>
        <w:rPr>
          <w:rFonts w:cstheme="minorHAnsi"/>
          <w:color w:val="0070C0"/>
        </w:rPr>
      </w:pPr>
    </w:p>
    <w:sectPr w:rsidR="006D3988" w:rsidRPr="001A3F13" w:rsidSect="00896E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F13"/>
    <w:rsid w:val="00041E2E"/>
    <w:rsid w:val="001A3F13"/>
    <w:rsid w:val="00224581"/>
    <w:rsid w:val="002B777B"/>
    <w:rsid w:val="00376392"/>
    <w:rsid w:val="003D67D7"/>
    <w:rsid w:val="00447B32"/>
    <w:rsid w:val="00494415"/>
    <w:rsid w:val="00606DFD"/>
    <w:rsid w:val="00622D82"/>
    <w:rsid w:val="00623818"/>
    <w:rsid w:val="006D3988"/>
    <w:rsid w:val="00786CE5"/>
    <w:rsid w:val="007A1324"/>
    <w:rsid w:val="008427DD"/>
    <w:rsid w:val="00874A9C"/>
    <w:rsid w:val="00896E8A"/>
    <w:rsid w:val="008B3795"/>
    <w:rsid w:val="00903412"/>
    <w:rsid w:val="00B059FF"/>
    <w:rsid w:val="00B223FB"/>
    <w:rsid w:val="00C102F2"/>
    <w:rsid w:val="00CF0D9B"/>
    <w:rsid w:val="00CF1093"/>
    <w:rsid w:val="00E27EEE"/>
    <w:rsid w:val="00E94F81"/>
    <w:rsid w:val="00F7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75DB0-35A6-4CA2-915C-F74106CF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6E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D398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1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4</cp:revision>
  <dcterms:created xsi:type="dcterms:W3CDTF">2020-05-29T15:04:00Z</dcterms:created>
  <dcterms:modified xsi:type="dcterms:W3CDTF">2020-05-30T14:25:00Z</dcterms:modified>
</cp:coreProperties>
</file>